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C" w:rsidRPr="00214FC0" w:rsidRDefault="003F2591" w:rsidP="00813D0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214FC0">
        <w:rPr>
          <w:b/>
          <w:bCs/>
          <w:lang w:val="kk-KZ"/>
        </w:rPr>
        <w:t>Казахский национальный унивреситет имени аль-Фараби</w:t>
      </w:r>
    </w:p>
    <w:p w:rsidR="003F2591" w:rsidRPr="00214FC0" w:rsidRDefault="003F2591" w:rsidP="00813D0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214FC0">
        <w:rPr>
          <w:b/>
          <w:bCs/>
          <w:lang w:val="kk-KZ"/>
        </w:rPr>
        <w:t>Факультет философии и политологии</w:t>
      </w:r>
    </w:p>
    <w:p w:rsidR="00F47C27" w:rsidRPr="000E119B" w:rsidRDefault="003F2591" w:rsidP="00813D07">
      <w:pPr>
        <w:jc w:val="center"/>
        <w:rPr>
          <w:b/>
          <w:szCs w:val="32"/>
        </w:rPr>
      </w:pPr>
      <w:r w:rsidRPr="00214FC0">
        <w:rPr>
          <w:b/>
          <w:bCs/>
          <w:lang w:val="kk-KZ"/>
        </w:rPr>
        <w:t xml:space="preserve">Образовательная программа </w:t>
      </w:r>
      <w:r w:rsidR="00F47C27">
        <w:rPr>
          <w:b/>
          <w:bCs/>
          <w:lang w:val="kk-KZ"/>
        </w:rPr>
        <w:t>«</w:t>
      </w:r>
      <w:r w:rsidR="00F47C27" w:rsidRPr="002212B5">
        <w:rPr>
          <w:b/>
          <w:szCs w:val="32"/>
        </w:rPr>
        <w:t>7M03117</w:t>
      </w:r>
      <w:r w:rsidR="00F47C27">
        <w:rPr>
          <w:b/>
          <w:szCs w:val="32"/>
          <w:lang w:val="kk-KZ"/>
        </w:rPr>
        <w:t>-</w:t>
      </w:r>
      <w:r w:rsidR="009752C4" w:rsidRPr="000E119B">
        <w:rPr>
          <w:b/>
          <w:bCs/>
          <w:szCs w:val="32"/>
        </w:rPr>
        <w:fldChar w:fldCharType="begin"/>
      </w:r>
      <w:r w:rsidR="00F47C27" w:rsidRPr="000E119B">
        <w:rPr>
          <w:b/>
          <w:bCs/>
          <w:szCs w:val="32"/>
        </w:rPr>
        <w:instrText xml:space="preserve"> HYPERLINK "https://welcome.kaznu.kz/ru/education_programs/magistracy/speciality/1361" </w:instrText>
      </w:r>
      <w:r w:rsidR="009752C4" w:rsidRPr="000E119B">
        <w:rPr>
          <w:b/>
          <w:bCs/>
          <w:szCs w:val="32"/>
        </w:rPr>
        <w:fldChar w:fldCharType="separate"/>
      </w:r>
      <w:r w:rsidR="00F47C27" w:rsidRPr="000E119B">
        <w:rPr>
          <w:b/>
          <w:bCs/>
          <w:szCs w:val="32"/>
        </w:rPr>
        <w:t>Клиническая психология</w:t>
      </w:r>
      <w:r w:rsidR="009752C4" w:rsidRPr="000E119B">
        <w:rPr>
          <w:b/>
          <w:bCs/>
          <w:szCs w:val="32"/>
        </w:rPr>
        <w:fldChar w:fldCharType="end"/>
      </w:r>
      <w:r w:rsidR="00F47C27">
        <w:rPr>
          <w:b/>
          <w:bCs/>
          <w:szCs w:val="32"/>
        </w:rPr>
        <w:t>»</w:t>
      </w:r>
    </w:p>
    <w:p w:rsidR="006422C5" w:rsidRPr="00214FC0" w:rsidRDefault="006422C5" w:rsidP="00813D07">
      <w:pPr>
        <w:contextualSpacing/>
        <w:jc w:val="center"/>
        <w:rPr>
          <w:b/>
          <w:bCs/>
        </w:rPr>
      </w:pPr>
      <w:r w:rsidRPr="00214FC0">
        <w:rPr>
          <w:b/>
          <w:bCs/>
        </w:rPr>
        <w:t>СИЛЛАБУС</w:t>
      </w:r>
    </w:p>
    <w:p w:rsidR="00666ABE" w:rsidRPr="00214FC0" w:rsidRDefault="00F47C27" w:rsidP="00813D07">
      <w:pPr>
        <w:contextualSpacing/>
        <w:jc w:val="center"/>
        <w:rPr>
          <w:b/>
          <w:bCs/>
        </w:rPr>
      </w:pPr>
      <w:r w:rsidRPr="0095717A">
        <w:rPr>
          <w:b/>
        </w:rPr>
        <w:t>PONLP</w:t>
      </w:r>
      <w:r w:rsidRPr="00495A12">
        <w:rPr>
          <w:b/>
        </w:rPr>
        <w:t xml:space="preserve"> 5303</w:t>
      </w:r>
      <w:r w:rsidRPr="00F47C27">
        <w:rPr>
          <w:b/>
        </w:rPr>
        <w:t xml:space="preserve"> </w:t>
      </w:r>
      <w:r w:rsidRPr="0095717A">
        <w:rPr>
          <w:b/>
        </w:rPr>
        <w:t>Психологическая оценка нарушений личности и поведения</w:t>
      </w:r>
    </w:p>
    <w:p w:rsidR="006422C5" w:rsidRPr="00214FC0" w:rsidRDefault="00F47C27" w:rsidP="00966CDE">
      <w:pPr>
        <w:contextualSpacing/>
        <w:jc w:val="center"/>
        <w:rPr>
          <w:b/>
          <w:bCs/>
        </w:rPr>
      </w:pPr>
      <w:r>
        <w:rPr>
          <w:b/>
          <w:bCs/>
        </w:rPr>
        <w:t>Весенний</w:t>
      </w:r>
      <w:r w:rsidR="00182A3C" w:rsidRPr="00214FC0">
        <w:rPr>
          <w:b/>
          <w:bCs/>
        </w:rPr>
        <w:t xml:space="preserve"> семестр  20</w:t>
      </w:r>
      <w:r w:rsidR="00974A10" w:rsidRPr="00214FC0">
        <w:rPr>
          <w:b/>
          <w:bCs/>
        </w:rPr>
        <w:t>19</w:t>
      </w:r>
      <w:r w:rsidR="00182A3C" w:rsidRPr="00214FC0">
        <w:rPr>
          <w:b/>
          <w:bCs/>
        </w:rPr>
        <w:t>-20</w:t>
      </w:r>
      <w:r w:rsidR="00974A10" w:rsidRPr="00214FC0">
        <w:rPr>
          <w:b/>
          <w:bCs/>
        </w:rPr>
        <w:t>20</w:t>
      </w:r>
      <w:r w:rsidR="00ED61CC" w:rsidRPr="00214FC0">
        <w:rPr>
          <w:b/>
          <w:bCs/>
        </w:rPr>
        <w:t xml:space="preserve"> уч. </w:t>
      </w:r>
      <w:r w:rsidR="00974A10" w:rsidRPr="00214FC0">
        <w:rPr>
          <w:b/>
          <w:bCs/>
        </w:rPr>
        <w:t>г</w:t>
      </w:r>
      <w:r w:rsidR="00ED61CC" w:rsidRPr="00214FC0">
        <w:rPr>
          <w:b/>
          <w:bCs/>
        </w:rPr>
        <w:t>од</w:t>
      </w:r>
    </w:p>
    <w:p w:rsidR="00ED61CC" w:rsidRPr="00214FC0" w:rsidRDefault="006422C5" w:rsidP="00966CDE">
      <w:pPr>
        <w:contextualSpacing/>
        <w:jc w:val="center"/>
        <w:rPr>
          <w:b/>
        </w:rPr>
      </w:pPr>
      <w:r w:rsidRPr="00214FC0">
        <w:rPr>
          <w:b/>
        </w:rPr>
        <w:t>Академическая информация о курсе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13"/>
        <w:gridCol w:w="1629"/>
        <w:gridCol w:w="1065"/>
        <w:gridCol w:w="850"/>
        <w:gridCol w:w="851"/>
        <w:gridCol w:w="778"/>
        <w:gridCol w:w="781"/>
        <w:gridCol w:w="619"/>
        <w:gridCol w:w="1224"/>
      </w:tblGrid>
      <w:tr w:rsidR="00974A10" w:rsidRPr="00214FC0" w:rsidTr="00214FC0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35189F" w:rsidP="00B86050">
            <w:pPr>
              <w:rPr>
                <w:lang w:val="kk-KZ"/>
              </w:rPr>
            </w:pPr>
            <w:r w:rsidRPr="0035189F">
              <w:rPr>
                <w:lang w:val="kk-KZ"/>
              </w:rPr>
              <w:t>Шифр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Тип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Кол-во кредитов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ECTS</w:t>
            </w:r>
          </w:p>
        </w:tc>
      </w:tr>
      <w:tr w:rsidR="00974A10" w:rsidRPr="00214FC0" w:rsidTr="00214FC0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974A10" w:rsidRPr="00214FC0" w:rsidTr="00214FC0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35189F" w:rsidP="00B86050">
            <w:r w:rsidRPr="0035189F">
              <w:t>PONLP 5303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E" w:rsidRPr="00966CDE" w:rsidRDefault="00966CDE" w:rsidP="00966CD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bookmarkStart w:id="0" w:name="_GoBack"/>
            <w:r w:rsidRPr="00966CDE">
              <w:t>Психологическая оценка нарушений личности и поведения</w:t>
            </w:r>
          </w:p>
          <w:bookmarkEnd w:id="0"/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Обязательный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F47C27" w:rsidP="00B8605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F47C27" w:rsidP="00B8605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  <w:r w:rsidRPr="00214FC0">
              <w:t>5</w:t>
            </w:r>
          </w:p>
        </w:tc>
      </w:tr>
      <w:tr w:rsidR="00666ABE" w:rsidRPr="00214FC0" w:rsidTr="0035189F">
        <w:trPr>
          <w:trHeight w:val="49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Лектор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35189F">
            <w:pPr>
              <w:pStyle w:val="4"/>
              <w:spacing w:before="0" w:after="0"/>
              <w:contextualSpacing/>
              <w:jc w:val="both"/>
            </w:pPr>
            <w:r w:rsidRPr="00214FC0">
              <w:rPr>
                <w:b w:val="0"/>
                <w:sz w:val="24"/>
                <w:szCs w:val="24"/>
              </w:rPr>
              <w:t>Кудайбергенова Сандугаш Кансаровна, к</w:t>
            </w:r>
            <w:r w:rsidR="00813D07" w:rsidRPr="00214FC0">
              <w:rPr>
                <w:b w:val="0"/>
                <w:sz w:val="24"/>
                <w:szCs w:val="24"/>
              </w:rPr>
              <w:t>. п</w:t>
            </w:r>
            <w:r w:rsidRPr="00214FC0">
              <w:rPr>
                <w:b w:val="0"/>
                <w:sz w:val="24"/>
                <w:szCs w:val="24"/>
              </w:rPr>
              <w:t>сихол.н., и.о. доцента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35189F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  <w:lang w:val="kk-KZ"/>
              </w:rPr>
              <w:t>о</w:t>
            </w:r>
            <w:r w:rsidR="00666ABE" w:rsidRPr="00214FC0">
              <w:rPr>
                <w:bCs/>
              </w:rPr>
              <w:t>фис-часы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Согласно расписания</w:t>
            </w:r>
          </w:p>
        </w:tc>
      </w:tr>
      <w:tr w:rsidR="00666ABE" w:rsidRPr="00966CDE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</w:t>
            </w:r>
            <w:r w:rsidRPr="00214FC0">
              <w:rPr>
                <w:bCs/>
              </w:rPr>
              <w:t>-</w:t>
            </w:r>
            <w:r w:rsidRPr="00214FC0">
              <w:rPr>
                <w:bCs/>
                <w:lang w:val="en-US"/>
              </w:rPr>
              <w:t>mail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096A10" w:rsidRDefault="00666ABE" w:rsidP="0035189F">
            <w:pPr>
              <w:contextualSpacing/>
              <w:jc w:val="both"/>
              <w:rPr>
                <w:lang w:val="en-US"/>
              </w:rPr>
            </w:pPr>
            <w:r w:rsidRPr="00214FC0">
              <w:rPr>
                <w:lang w:val="de-CH"/>
              </w:rPr>
              <w:t>E</w:t>
            </w:r>
            <w:r w:rsidRPr="00096A10">
              <w:rPr>
                <w:lang w:val="en-US"/>
              </w:rPr>
              <w:t>-</w:t>
            </w:r>
            <w:r w:rsidRPr="00214FC0">
              <w:rPr>
                <w:lang w:val="de-CH"/>
              </w:rPr>
              <w:t>mail</w:t>
            </w:r>
            <w:r w:rsidRPr="00096A10">
              <w:rPr>
                <w:lang w:val="en-US"/>
              </w:rPr>
              <w:t xml:space="preserve">: </w:t>
            </w:r>
            <w:r w:rsidRPr="00214FC0">
              <w:rPr>
                <w:lang w:val="en-US"/>
              </w:rPr>
              <w:t>kudsandugash@gmail.com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096A1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096A1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Телефоны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35189F">
            <w:pPr>
              <w:contextualSpacing/>
              <w:jc w:val="both"/>
            </w:pPr>
            <w:r w:rsidRPr="00214FC0">
              <w:t>Телефон: +77772068537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813D07" w:rsidP="00B86050">
            <w:pPr>
              <w:autoSpaceDE w:val="0"/>
              <w:autoSpaceDN w:val="0"/>
              <w:adjustRightInd w:val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аудитория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Ассистент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813D07" w:rsidP="00B86050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Махмудов</w:t>
            </w:r>
            <w:r w:rsidR="00F47C27">
              <w:rPr>
                <w:b w:val="0"/>
                <w:sz w:val="24"/>
                <w:szCs w:val="24"/>
              </w:rPr>
              <w:t xml:space="preserve"> Айдос Эльбрусович</w:t>
            </w:r>
            <w:r w:rsidR="00666ABE" w:rsidRPr="00214FC0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666ABE" w:rsidRPr="00214FC0" w:rsidRDefault="00666ABE" w:rsidP="00B86050">
            <w:pPr>
              <w:contextualSpacing/>
              <w:jc w:val="both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Офис-часы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</w:t>
            </w:r>
            <w:r w:rsidRPr="00214FC0">
              <w:rPr>
                <w:bCs/>
              </w:rPr>
              <w:t>-</w:t>
            </w:r>
            <w:r w:rsidRPr="00214FC0">
              <w:rPr>
                <w:bCs/>
                <w:lang w:val="en-US"/>
              </w:rPr>
              <w:t>mail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666ABE" w:rsidP="00B86050">
            <w:pPr>
              <w:contextualSpacing/>
              <w:jc w:val="both"/>
              <w:rPr>
                <w:lang w:val="en-US"/>
              </w:rPr>
            </w:pPr>
            <w:r w:rsidRPr="00214FC0">
              <w:rPr>
                <w:lang w:val="de-CH"/>
              </w:rPr>
              <w:t>E</w:t>
            </w:r>
            <w:r w:rsidRPr="00214FC0">
              <w:t>-</w:t>
            </w:r>
            <w:r w:rsidRPr="00214FC0">
              <w:rPr>
                <w:lang w:val="de-CH"/>
              </w:rPr>
              <w:t>mail</w:t>
            </w:r>
            <w:r w:rsidRPr="00214FC0">
              <w:t>:</w:t>
            </w:r>
            <w:r w:rsidR="00813D07">
              <w:rPr>
                <w:lang w:val="en-US"/>
              </w:rPr>
              <w:t xml:space="preserve"> dos777@bk.ru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Телефоны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666ABE" w:rsidP="00B86050">
            <w:pPr>
              <w:contextualSpacing/>
              <w:jc w:val="both"/>
              <w:rPr>
                <w:lang w:val="en-US"/>
              </w:rPr>
            </w:pPr>
            <w:r w:rsidRPr="00214FC0">
              <w:t xml:space="preserve">Телефон: </w:t>
            </w:r>
            <w:r w:rsidR="00813D07">
              <w:rPr>
                <w:lang w:val="en-US"/>
              </w:rPr>
              <w:t>+7 7017111156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Аудитория 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>Академическая презентация курса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27" w:rsidRPr="00495A12" w:rsidRDefault="00F47C27" w:rsidP="00B86050">
            <w:pPr>
              <w:jc w:val="both"/>
              <w:rPr>
                <w:rFonts w:eastAsia="Calibri"/>
              </w:rPr>
            </w:pPr>
            <w:r w:rsidRPr="00495A12">
              <w:rPr>
                <w:rFonts w:eastAsia="Calibri"/>
                <w:b/>
              </w:rPr>
              <w:t>Цель</w:t>
            </w:r>
            <w:r w:rsidRPr="00495A12">
              <w:rPr>
                <w:rFonts w:eastAsia="Calibri"/>
              </w:rPr>
              <w:t xml:space="preserve"> дисциплины: </w:t>
            </w:r>
            <w:r w:rsidRPr="00DA253B">
              <w:rPr>
                <w:rFonts w:eastAsia="Calibri"/>
              </w:rPr>
              <w:t>сформировать способность и умения проводить психодиагностическую работу</w:t>
            </w:r>
            <w:r>
              <w:rPr>
                <w:rFonts w:eastAsia="Calibri"/>
              </w:rPr>
              <w:t xml:space="preserve"> в </w:t>
            </w:r>
            <w:r w:rsidRPr="00DA253B">
              <w:rPr>
                <w:rFonts w:eastAsia="Calibri"/>
              </w:rPr>
              <w:t>здравоохранени</w:t>
            </w:r>
            <w:r>
              <w:rPr>
                <w:rFonts w:eastAsia="Calibri"/>
              </w:rPr>
              <w:t>и</w:t>
            </w:r>
            <w:r w:rsidRPr="00495A12">
              <w:rPr>
                <w:rFonts w:eastAsia="Calibri"/>
              </w:rPr>
              <w:t>.</w:t>
            </w:r>
          </w:p>
          <w:p w:rsidR="00F47C27" w:rsidRPr="00495A12" w:rsidRDefault="00F47C27" w:rsidP="00B86050">
            <w:pPr>
              <w:jc w:val="both"/>
              <w:outlineLvl w:val="0"/>
              <w:rPr>
                <w:rFonts w:eastAsia="Calibri"/>
              </w:rPr>
            </w:pPr>
            <w:r w:rsidRPr="00495A12">
              <w:rPr>
                <w:rFonts w:eastAsia="Calibri"/>
              </w:rPr>
              <w:t xml:space="preserve">В ходе изучения курса сформировать у </w:t>
            </w:r>
            <w:r>
              <w:rPr>
                <w:rFonts w:eastAsia="Calibri"/>
                <w:lang w:val="kk-KZ"/>
              </w:rPr>
              <w:t>магистрантов</w:t>
            </w:r>
            <w:r w:rsidRPr="00495A12">
              <w:rPr>
                <w:rFonts w:eastAsia="Calibri"/>
              </w:rPr>
              <w:t xml:space="preserve"> способности: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>
              <w:t>п</w:t>
            </w:r>
            <w:r w:rsidRPr="00DA253B">
              <w:t>рименять принципы психодиагностической работы в клинике;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проводить психодиагностическое исследование с пациентами, имеющими разную нозологию;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выявлять психологические факторы в клинике соматических и психосоматических нарушений;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обрабатывать и обобщать данные первичной психологической диагностики;</w:t>
            </w:r>
          </w:p>
          <w:p w:rsidR="00F47C27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критически оценивать и интерпретировать результаты тестов и методик;</w:t>
            </w:r>
          </w:p>
          <w:p w:rsidR="002B0533" w:rsidRPr="00214FC0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разрабатывать психологические рекомендации по результатам диагностики.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 xml:space="preserve">Пререквизиты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41EF6" w:rsidRDefault="00F47C27" w:rsidP="00B86050">
            <w:pPr>
              <w:contextualSpacing/>
              <w:rPr>
                <w:lang w:val="kk-KZ"/>
              </w:rPr>
            </w:pPr>
            <w:r w:rsidRPr="00677676">
              <w:rPr>
                <w:bCs/>
                <w:sz w:val="22"/>
                <w:szCs w:val="22"/>
                <w:lang w:val="kk-KZ"/>
              </w:rPr>
              <w:t>Теоретико-методологические аспекты физиологии ВНД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>Постреквизиты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50511E" w:rsidRDefault="0050511E" w:rsidP="00B86050">
            <w:pPr>
              <w:pStyle w:val="a9"/>
              <w:spacing w:before="0" w:beforeAutospacing="0" w:after="0" w:afterAutospacing="0"/>
              <w:jc w:val="both"/>
            </w:pPr>
            <w:r>
              <w:t xml:space="preserve">Превенция и интервенция </w:t>
            </w:r>
            <w:proofErr w:type="spellStart"/>
            <w:r>
              <w:t>аддикций</w:t>
            </w:r>
            <w:proofErr w:type="spellEnd"/>
            <w:r>
              <w:t>, Семейная психотерапия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0B111C" w:rsidP="00B86050">
            <w:pPr>
              <w:contextualSpacing/>
            </w:pPr>
            <w:r>
              <w:rPr>
                <w:b/>
              </w:rPr>
              <w:t>Основная</w:t>
            </w:r>
            <w:r w:rsidR="00ED61CC" w:rsidRPr="00214FC0">
              <w:rPr>
                <w:b/>
              </w:rPr>
              <w:t xml:space="preserve"> литература</w:t>
            </w:r>
            <w:r w:rsidR="00ED61CC" w:rsidRPr="00214FC0">
              <w:t>:</w:t>
            </w:r>
          </w:p>
          <w:p w:rsidR="001910D1" w:rsidRPr="00214FC0" w:rsidRDefault="001910D1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 w:rsidRPr="00214FC0">
              <w:t>Карвасарский Б.Д. Клиническая психология. СПб, 2012</w:t>
            </w:r>
          </w:p>
          <w:p w:rsidR="00C20E12" w:rsidRDefault="00C20E12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>
              <w:t>Ассанович</w:t>
            </w:r>
            <w:proofErr w:type="spellEnd"/>
            <w:r>
              <w:t xml:space="preserve"> М.А. </w:t>
            </w:r>
            <w:r w:rsidR="00817630">
              <w:t xml:space="preserve">Клиническая психодиагностика. Специализированные  методики и опросники. </w:t>
            </w:r>
            <w:r>
              <w:t xml:space="preserve">Белоруссия, 2013 </w:t>
            </w:r>
          </w:p>
          <w:p w:rsidR="00CD31F6" w:rsidRDefault="00CD31F6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 w:rsidRPr="00214FC0">
              <w:t>Кудиярова</w:t>
            </w:r>
            <w:proofErr w:type="spellEnd"/>
            <w:r w:rsidR="0050511E">
              <w:t xml:space="preserve"> </w:t>
            </w:r>
            <w:r w:rsidRPr="00214FC0">
              <w:rPr>
                <w:lang w:val="kk-KZ"/>
              </w:rPr>
              <w:t xml:space="preserve">Ғ., Жарбосынова Б. Медициналық психология </w:t>
            </w:r>
            <w:r w:rsidRPr="00214FC0">
              <w:t>–А., 2014</w:t>
            </w:r>
          </w:p>
          <w:p w:rsidR="00817630" w:rsidRDefault="00817630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>
              <w:t xml:space="preserve">Николаева Н., Соколова Е., </w:t>
            </w:r>
            <w:proofErr w:type="spellStart"/>
            <w:r>
              <w:t>Спиваковская</w:t>
            </w:r>
            <w:proofErr w:type="spellEnd"/>
            <w:r>
              <w:t xml:space="preserve"> А. </w:t>
            </w:r>
            <w:proofErr w:type="spellStart"/>
            <w:r>
              <w:t>Спецпрактикум</w:t>
            </w:r>
            <w:proofErr w:type="spellEnd"/>
            <w:r>
              <w:t xml:space="preserve"> по патопсихологии. М., 2009</w:t>
            </w:r>
          </w:p>
          <w:p w:rsidR="00E968BF" w:rsidRDefault="00E968BF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 w:rsidRPr="00E968BF">
              <w:t xml:space="preserve">А.В. Фролова, А.Ф. </w:t>
            </w:r>
            <w:proofErr w:type="spellStart"/>
            <w:r w:rsidRPr="00E968BF">
              <w:t>Минуллина</w:t>
            </w:r>
            <w:proofErr w:type="spellEnd"/>
            <w:r w:rsidRPr="00E968BF">
              <w:t xml:space="preserve"> </w:t>
            </w:r>
            <w:r>
              <w:t xml:space="preserve">Практикум по клинической </w:t>
            </w:r>
            <w:r>
              <w:lastRenderedPageBreak/>
              <w:t>психологии. Казань, 2013</w:t>
            </w:r>
          </w:p>
          <w:p w:rsidR="00817630" w:rsidRPr="00214FC0" w:rsidRDefault="0035189F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>
              <w:t>Яньшин</w:t>
            </w:r>
            <w:proofErr w:type="spellEnd"/>
            <w:r>
              <w:t xml:space="preserve"> П. В.  Практикум по клинической психологии. Методы исследования личности. – </w:t>
            </w:r>
            <w:proofErr w:type="gramStart"/>
            <w:r>
              <w:t>СПб :</w:t>
            </w:r>
            <w:proofErr w:type="gramEnd"/>
            <w:r>
              <w:t xml:space="preserve"> Питер, 2004. – 336 с</w:t>
            </w:r>
          </w:p>
          <w:p w:rsidR="00817630" w:rsidRPr="00A70CC3" w:rsidRDefault="00817630" w:rsidP="00B86050">
            <w:pPr>
              <w:tabs>
                <w:tab w:val="left" w:pos="321"/>
              </w:tabs>
              <w:contextualSpacing/>
              <w:rPr>
                <w:b/>
              </w:rPr>
            </w:pPr>
            <w:r>
              <w:t xml:space="preserve"> </w:t>
            </w:r>
            <w:r w:rsidRPr="00A70CC3">
              <w:rPr>
                <w:b/>
              </w:rPr>
              <w:t>Дополнительная литература</w:t>
            </w:r>
            <w:bookmarkStart w:id="1" w:name="citation"/>
            <w:r w:rsidRPr="00A70CC3">
              <w:rPr>
                <w:b/>
                <w:bCs/>
              </w:rPr>
              <w:t xml:space="preserve"> </w:t>
            </w:r>
          </w:p>
          <w:p w:rsidR="00817630" w:rsidRPr="00A70CC3" w:rsidRDefault="00817630" w:rsidP="00B86050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C3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О.П. Клиническая психология</w:t>
            </w:r>
            <w:r w:rsidRPr="00A70CC3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1"/>
            <w:r w:rsidRPr="00A70CC3">
              <w:rPr>
                <w:rFonts w:ascii="Times New Roman" w:hAnsi="Times New Roman" w:cs="Times New Roman"/>
                <w:sz w:val="24"/>
                <w:szCs w:val="24"/>
              </w:rPr>
              <w:t>. М., 2015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Менделевич В.Д. Клиническая и медицинская психология. Учебное пособие М., 2009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Пушкина Т. Медицинская психология. Н., 2014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Рубинштейн С.Я. Экспериментальные методики в клинике (с приложением). М., 2000</w:t>
            </w:r>
          </w:p>
          <w:p w:rsidR="00ED61CC" w:rsidRPr="00214FC0" w:rsidRDefault="00ED61CC" w:rsidP="00B86050">
            <w:pPr>
              <w:contextualSpacing/>
              <w:rPr>
                <w:b/>
              </w:rPr>
            </w:pPr>
            <w:r w:rsidRPr="00214FC0">
              <w:rPr>
                <w:rFonts w:eastAsia="Calibri"/>
                <w:b/>
                <w:lang w:eastAsia="en-US"/>
              </w:rPr>
              <w:t>Интернет-ресурсы</w:t>
            </w:r>
            <w:r w:rsidRPr="00214FC0">
              <w:rPr>
                <w:b/>
              </w:rPr>
              <w:t xml:space="preserve">: </w:t>
            </w:r>
          </w:p>
          <w:p w:rsidR="00E968BF" w:rsidRPr="00214FC0" w:rsidRDefault="00966CD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6" w:history="1">
              <w:r w:rsidR="00E968BF" w:rsidRPr="00214FC0">
                <w:rPr>
                  <w:rStyle w:val="a3"/>
                  <w:snapToGrid w:val="0"/>
                </w:rPr>
                <w:t>http://mprj.ru</w:t>
              </w:r>
            </w:hyperlink>
          </w:p>
          <w:p w:rsidR="00E968BF" w:rsidRPr="00214FC0" w:rsidRDefault="00966CD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7" w:history="1">
              <w:r w:rsidR="00E968BF" w:rsidRPr="00214FC0">
                <w:rPr>
                  <w:rStyle w:val="a3"/>
                  <w:snapToGrid w:val="0"/>
                </w:rPr>
                <w:t>http://www.koob.ru/</w:t>
              </w:r>
            </w:hyperlink>
          </w:p>
          <w:p w:rsidR="00E968BF" w:rsidRPr="00214FC0" w:rsidRDefault="00E968BF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r w:rsidRPr="00214FC0">
              <w:rPr>
                <w:snapToGrid w:val="0"/>
              </w:rPr>
              <w:t>http://psy-clinic.info</w:t>
            </w:r>
          </w:p>
          <w:p w:rsidR="00E968BF" w:rsidRPr="00214FC0" w:rsidRDefault="00966CD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8" w:history="1">
              <w:r w:rsidR="00E968BF" w:rsidRPr="00214FC0">
                <w:rPr>
                  <w:rStyle w:val="a3"/>
                </w:rPr>
                <w:t>http://www.psychology.ru</w:t>
              </w:r>
            </w:hyperlink>
          </w:p>
          <w:p w:rsidR="00E968BF" w:rsidRPr="00214FC0" w:rsidRDefault="00966CD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9" w:history="1">
              <w:r w:rsidR="00E968BF" w:rsidRPr="00214FC0">
                <w:rPr>
                  <w:rStyle w:val="a3"/>
                  <w:snapToGrid w:val="0"/>
                </w:rPr>
                <w:t>http://www.</w:t>
              </w:r>
              <w:r w:rsidR="00E968BF" w:rsidRPr="00214FC0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968BF" w:rsidRPr="00D70357" w:rsidRDefault="00966CD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napToGrid w:val="0"/>
              </w:rPr>
            </w:pPr>
            <w:hyperlink r:id="rId10" w:history="1">
              <w:r w:rsidR="00E968BF" w:rsidRPr="00D70357">
                <w:rPr>
                  <w:rStyle w:val="a3"/>
                  <w:snapToGrid w:val="0"/>
                </w:rPr>
                <w:t>http://www.twirpx.com</w:t>
              </w:r>
            </w:hyperlink>
          </w:p>
          <w:p w:rsidR="00E968BF" w:rsidRDefault="00966CD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  <w:hyperlink r:id="rId11" w:history="1">
              <w:r w:rsidR="00E968BF">
                <w:rPr>
                  <w:rStyle w:val="a3"/>
                </w:rPr>
                <w:t>http://pedlib.ru/Books/3/0038/3_0038-1.shtml</w:t>
              </w:r>
            </w:hyperlink>
          </w:p>
          <w:p w:rsidR="00ED61CC" w:rsidRPr="00214FC0" w:rsidRDefault="00966CD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b/>
                <w:color w:val="FF6600"/>
              </w:rPr>
            </w:pPr>
            <w:hyperlink r:id="rId12" w:history="1">
              <w:r w:rsidR="00E968BF" w:rsidRPr="00D70357">
                <w:rPr>
                  <w:color w:val="0000FF"/>
                  <w:u w:val="single"/>
                </w:rPr>
                <w:t>https://psylab.info/</w:t>
              </w:r>
            </w:hyperlink>
          </w:p>
        </w:tc>
      </w:tr>
      <w:tr w:rsidR="000D370A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</w:pPr>
            <w:r w:rsidRPr="00214FC0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  <w:rPr>
                <w:b/>
              </w:rPr>
            </w:pPr>
            <w:r w:rsidRPr="00214FC0">
              <w:rPr>
                <w:b/>
              </w:rPr>
              <w:t xml:space="preserve">Правила академического поведения: </w:t>
            </w:r>
          </w:p>
          <w:p w:rsidR="00D96971" w:rsidRPr="00D96971" w:rsidRDefault="00D96971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При проведении лекционно-практических занятий на базе медицинских учреждений соблюдать правила трудового распорядка</w:t>
            </w:r>
            <w:r w:rsidR="004B63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B6339" w:rsidRPr="00D96971">
              <w:rPr>
                <w:rFonts w:ascii="Times New Roman" w:hAnsi="Times New Roman" w:cs="Times New Roman"/>
                <w:sz w:val="24"/>
                <w:szCs w:val="24"/>
              </w:rPr>
              <w:t>психологическую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 этику</w:t>
            </w:r>
            <w:r w:rsidR="004B633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пациентами и персоналом.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При нарушении сроков сдачи выполненное задание оценивается  с учетом  вычета штрафных баллов.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учебные процедуры курса организ</w:t>
            </w:r>
            <w:r w:rsidR="00D96971"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ваны согласно Академической политике КазНУ имени аль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  (см на сайте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70A" w:rsidRPr="00D96971" w:rsidRDefault="000D370A" w:rsidP="00B86050">
            <w:pPr>
              <w:tabs>
                <w:tab w:val="left" w:pos="231"/>
                <w:tab w:val="left" w:pos="381"/>
              </w:tabs>
              <w:ind w:left="34"/>
              <w:contextualSpacing/>
              <w:jc w:val="both"/>
              <w:rPr>
                <w:b/>
              </w:rPr>
            </w:pPr>
            <w:r w:rsidRPr="00D96971">
              <w:rPr>
                <w:b/>
              </w:rPr>
              <w:t>Академические ценности: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Кодекса чести студента КазНУ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(см на сайте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70A" w:rsidRPr="00214FC0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вышеуказанному телефону и электронному адресу</w:t>
            </w:r>
          </w:p>
        </w:tc>
      </w:tr>
      <w:tr w:rsidR="000D370A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</w:pPr>
            <w:r w:rsidRPr="00214FC0">
              <w:t>Политика оценивания и аттестации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jc w:val="both"/>
            </w:pPr>
            <w:proofErr w:type="spellStart"/>
            <w:r w:rsidRPr="00214FC0">
              <w:rPr>
                <w:b/>
              </w:rPr>
              <w:t>Критериальное</w:t>
            </w:r>
            <w:proofErr w:type="spellEnd"/>
            <w:r w:rsidRPr="00214FC0">
              <w:rPr>
                <w:b/>
              </w:rPr>
              <w:t xml:space="preserve"> оценивание:</w:t>
            </w:r>
            <w:r w:rsidRPr="00214FC0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14FC0">
              <w:t>сформированности</w:t>
            </w:r>
            <w:proofErr w:type="spellEnd"/>
            <w:r w:rsidRPr="00214FC0">
              <w:t xml:space="preserve"> компетенций на рубежном контроле и экзаменах).</w:t>
            </w:r>
          </w:p>
          <w:p w:rsidR="000D370A" w:rsidRPr="00214FC0" w:rsidRDefault="000D370A" w:rsidP="00B86050">
            <w:pPr>
              <w:jc w:val="both"/>
              <w:rPr>
                <w:b/>
              </w:rPr>
            </w:pPr>
            <w:proofErr w:type="spellStart"/>
            <w:r w:rsidRPr="00214FC0">
              <w:rPr>
                <w:b/>
              </w:rPr>
              <w:t>Суммативное</w:t>
            </w:r>
            <w:proofErr w:type="spellEnd"/>
            <w:r w:rsidRPr="00214FC0">
              <w:rPr>
                <w:b/>
              </w:rPr>
              <w:t xml:space="preserve"> оценивание:</w:t>
            </w:r>
            <w:r w:rsidRPr="00214FC0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214FC0" w:rsidRDefault="00ED61CC" w:rsidP="00B86050">
      <w:pPr>
        <w:contextualSpacing/>
        <w:jc w:val="right"/>
      </w:pPr>
    </w:p>
    <w:p w:rsidR="000D370A" w:rsidRDefault="000D370A" w:rsidP="00B86050">
      <w:pPr>
        <w:contextualSpacing/>
        <w:jc w:val="center"/>
        <w:rPr>
          <w:b/>
          <w:lang w:val="kk-KZ"/>
        </w:rPr>
      </w:pPr>
      <w:proofErr w:type="gramStart"/>
      <w:r w:rsidRPr="00214FC0">
        <w:rPr>
          <w:b/>
        </w:rPr>
        <w:t>Календарь  (</w:t>
      </w:r>
      <w:proofErr w:type="gramEnd"/>
      <w:r w:rsidRPr="00214FC0">
        <w:rPr>
          <w:b/>
        </w:rPr>
        <w:t>график)реализации содержания учебного курса:</w:t>
      </w:r>
    </w:p>
    <w:p w:rsidR="00B86050" w:rsidRPr="00B86050" w:rsidRDefault="00B86050" w:rsidP="00B86050">
      <w:pPr>
        <w:contextualSpacing/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745"/>
        <w:gridCol w:w="992"/>
        <w:gridCol w:w="993"/>
      </w:tblGrid>
      <w:tr w:rsidR="00ED61CC" w:rsidRPr="00214FC0" w:rsidTr="00214FC0">
        <w:tc>
          <w:tcPr>
            <w:tcW w:w="876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 xml:space="preserve">Неделя / </w:t>
            </w:r>
            <w:r w:rsidRPr="00214FC0">
              <w:lastRenderedPageBreak/>
              <w:t>дата</w:t>
            </w:r>
          </w:p>
        </w:tc>
        <w:tc>
          <w:tcPr>
            <w:tcW w:w="6745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lastRenderedPageBreak/>
              <w:t xml:space="preserve">Название темы (лекции, практического занятия, </w:t>
            </w:r>
            <w:r w:rsidR="00096A10">
              <w:t>СРМ</w:t>
            </w:r>
            <w:r w:rsidRPr="00214FC0">
              <w:t>)</w:t>
            </w:r>
          </w:p>
        </w:tc>
        <w:tc>
          <w:tcPr>
            <w:tcW w:w="992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Кол-во часов</w:t>
            </w:r>
          </w:p>
        </w:tc>
        <w:tc>
          <w:tcPr>
            <w:tcW w:w="993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Максимальн</w:t>
            </w:r>
            <w:r w:rsidRPr="00214FC0">
              <w:lastRenderedPageBreak/>
              <w:t>ый балл</w:t>
            </w:r>
          </w:p>
        </w:tc>
      </w:tr>
      <w:tr w:rsidR="00ED61CC" w:rsidRPr="00214FC0" w:rsidTr="00214FC0">
        <w:tc>
          <w:tcPr>
            <w:tcW w:w="876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lastRenderedPageBreak/>
              <w:t>1</w:t>
            </w:r>
          </w:p>
        </w:tc>
        <w:tc>
          <w:tcPr>
            <w:tcW w:w="6745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2</w:t>
            </w:r>
          </w:p>
        </w:tc>
        <w:tc>
          <w:tcPr>
            <w:tcW w:w="992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3</w:t>
            </w:r>
          </w:p>
        </w:tc>
        <w:tc>
          <w:tcPr>
            <w:tcW w:w="993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5</w:t>
            </w:r>
          </w:p>
        </w:tc>
      </w:tr>
      <w:tr w:rsidR="00934BE8" w:rsidRPr="00214FC0" w:rsidTr="00214FC0">
        <w:trPr>
          <w:trHeight w:val="734"/>
        </w:trPr>
        <w:tc>
          <w:tcPr>
            <w:tcW w:w="876" w:type="dxa"/>
            <w:vMerge w:val="restart"/>
          </w:tcPr>
          <w:p w:rsidR="00934BE8" w:rsidRPr="00D26B81" w:rsidRDefault="00934BE8" w:rsidP="00B86050">
            <w:pPr>
              <w:contextualSpacing/>
              <w:jc w:val="center"/>
            </w:pPr>
            <w:r w:rsidRPr="00D26B81">
              <w:t>1</w:t>
            </w:r>
          </w:p>
        </w:tc>
        <w:tc>
          <w:tcPr>
            <w:tcW w:w="6745" w:type="dxa"/>
          </w:tcPr>
          <w:p w:rsidR="00934BE8" w:rsidRPr="00D26B81" w:rsidRDefault="00934BE8" w:rsidP="00B86050">
            <w:pPr>
              <w:contextualSpacing/>
              <w:jc w:val="both"/>
              <w:textAlignment w:val="baseline"/>
            </w:pPr>
            <w:r w:rsidRPr="00D26B81">
              <w:rPr>
                <w:bCs/>
                <w:color w:val="000000"/>
                <w:kern w:val="24"/>
              </w:rPr>
              <w:t>Лекция 1.</w:t>
            </w:r>
            <w:r w:rsidR="00112D84" w:rsidRPr="00D26B81">
              <w:rPr>
                <w:snapToGrid w:val="0"/>
              </w:rPr>
              <w:t xml:space="preserve"> </w:t>
            </w:r>
            <w:r w:rsidR="0050511E">
              <w:rPr>
                <w:snapToGrid w:val="0"/>
              </w:rPr>
              <w:t>Клиническое интервьюирование: принципы, этапы, особенности проведения. Наблюдение за поведением пациентов.</w:t>
            </w:r>
          </w:p>
        </w:tc>
        <w:tc>
          <w:tcPr>
            <w:tcW w:w="992" w:type="dxa"/>
          </w:tcPr>
          <w:p w:rsidR="00934BE8" w:rsidRPr="00D26B81" w:rsidRDefault="0050511E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34BE8" w:rsidRPr="00D26B81" w:rsidRDefault="00343AB6" w:rsidP="00B86050">
            <w:pPr>
              <w:contextualSpacing/>
              <w:jc w:val="center"/>
            </w:pPr>
            <w:r>
              <w:t>2</w:t>
            </w:r>
          </w:p>
        </w:tc>
      </w:tr>
      <w:tr w:rsidR="00934BE8" w:rsidRPr="00214FC0" w:rsidTr="00214FC0">
        <w:trPr>
          <w:trHeight w:val="734"/>
        </w:trPr>
        <w:tc>
          <w:tcPr>
            <w:tcW w:w="876" w:type="dxa"/>
            <w:vMerge/>
          </w:tcPr>
          <w:p w:rsidR="00934BE8" w:rsidRPr="00D26B81" w:rsidRDefault="00934BE8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934BE8" w:rsidRPr="00D26B81" w:rsidRDefault="00A90E55" w:rsidP="00B86050">
            <w:pPr>
              <w:pStyle w:val="Normal1"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26B81">
              <w:rPr>
                <w:bCs/>
                <w:color w:val="000000"/>
                <w:kern w:val="24"/>
                <w:sz w:val="24"/>
                <w:szCs w:val="24"/>
              </w:rPr>
              <w:t xml:space="preserve">Семинар </w:t>
            </w:r>
            <w:r w:rsidR="000E541C" w:rsidRPr="00D26B81">
              <w:rPr>
                <w:bCs/>
                <w:color w:val="000000"/>
                <w:kern w:val="24"/>
                <w:sz w:val="24"/>
                <w:szCs w:val="24"/>
              </w:rPr>
              <w:t>1.</w:t>
            </w:r>
            <w:r w:rsidR="0050511E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50511E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Особенности проведения клинич</w:t>
            </w:r>
            <w:r w:rsidR="00EB7218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е</w:t>
            </w:r>
            <w:r w:rsidR="0050511E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ского интервьюирования и наблюдение. Сбор анамнеза</w:t>
            </w:r>
          </w:p>
        </w:tc>
        <w:tc>
          <w:tcPr>
            <w:tcW w:w="992" w:type="dxa"/>
          </w:tcPr>
          <w:p w:rsidR="00934BE8" w:rsidRPr="00D26B81" w:rsidRDefault="0050511E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34BE8" w:rsidRPr="00D26B81" w:rsidRDefault="00391481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rPr>
          <w:trHeight w:val="734"/>
        </w:trPr>
        <w:tc>
          <w:tcPr>
            <w:tcW w:w="876" w:type="dxa"/>
            <w:vMerge w:val="restart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Лекция 2. Этапы проведения психодиагностического исследования в клинических условиях. Подготовка и написание психологического заключения по результатам ЭПО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D20B06">
        <w:trPr>
          <w:trHeight w:val="535"/>
        </w:trPr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Семинар 2. Этапы и принципы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психоиагностического</w:t>
            </w:r>
            <w:proofErr w:type="spell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исследования в клинических условиях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D20B06">
        <w:trPr>
          <w:trHeight w:val="535"/>
        </w:trPr>
        <w:tc>
          <w:tcPr>
            <w:tcW w:w="876" w:type="dxa"/>
            <w:vMerge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contextualSpacing/>
            </w:pPr>
            <w:r>
              <w:t>СРМП</w:t>
            </w:r>
            <w:r w:rsidR="00C20E12" w:rsidRPr="00D26B81">
              <w:t xml:space="preserve"> 1.Прием </w:t>
            </w:r>
            <w:r>
              <w:t>СРМ</w:t>
            </w:r>
            <w:r w:rsidR="00C20E12" w:rsidRPr="00D26B81">
              <w:t xml:space="preserve">№1 </w:t>
            </w:r>
            <w:r w:rsidR="00C20E12">
              <w:t xml:space="preserve">Провести клиническое интервью и сбор анамнеза на 2 </w:t>
            </w:r>
            <w:r w:rsidR="00817630">
              <w:t>испытуемых</w:t>
            </w:r>
            <w:r w:rsidR="00C20E12">
              <w:t xml:space="preserve"> (протоколы и заключения)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974CBE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D20B06" w:rsidRDefault="00C20E12" w:rsidP="00B86050">
            <w:pPr>
              <w:contextualSpacing/>
              <w:jc w:val="center"/>
            </w:pPr>
            <w:r w:rsidRPr="00D20B06">
              <w:t>3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contextualSpacing/>
              <w:jc w:val="both"/>
            </w:pPr>
            <w:r w:rsidRPr="00D26B81">
              <w:t xml:space="preserve">Лекция </w:t>
            </w:r>
            <w:r w:rsidRPr="00D20B06">
              <w:t>3</w:t>
            </w:r>
            <w:r w:rsidRPr="00D26B81">
              <w:t>.</w:t>
            </w:r>
            <w:r>
              <w:t xml:space="preserve"> Диагностика нарушений мыслительной деятельности (</w:t>
            </w:r>
            <w:proofErr w:type="spellStart"/>
            <w:r>
              <w:t>операциональная</w:t>
            </w:r>
            <w:proofErr w:type="spellEnd"/>
            <w:r>
              <w:t>, динамическая, мотивационная сторона мышления)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contextualSpacing/>
              <w:jc w:val="both"/>
            </w:pPr>
            <w:r w:rsidRPr="00D26B81">
              <w:t xml:space="preserve">Семинар </w:t>
            </w:r>
            <w:r w:rsidRPr="00096A10">
              <w:t>3</w:t>
            </w:r>
            <w:r w:rsidRPr="00D26B81">
              <w:t xml:space="preserve">. </w:t>
            </w:r>
            <w:r>
              <w:t>Методики исследования мыслительной деятельности (инструкции испытуемым, анализ и интерпретация данных)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 w:rsidRPr="00096A10">
              <w:t>4</w:t>
            </w:r>
            <w:r w:rsidRPr="00D26B81">
              <w:t>.</w:t>
            </w:r>
            <w:r>
              <w:rPr>
                <w:snapToGrid w:val="0"/>
              </w:rPr>
              <w:t xml:space="preserve"> Диагностика нарушений </w:t>
            </w:r>
            <w:proofErr w:type="spellStart"/>
            <w:r>
              <w:rPr>
                <w:snapToGrid w:val="0"/>
              </w:rPr>
              <w:t>мнестической</w:t>
            </w:r>
            <w:proofErr w:type="spellEnd"/>
            <w:r>
              <w:rPr>
                <w:snapToGrid w:val="0"/>
              </w:rPr>
              <w:t xml:space="preserve"> деятельности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AC5393" w:rsidRDefault="00C20E12" w:rsidP="00AC5393">
            <w:pPr>
              <w:tabs>
                <w:tab w:val="left" w:pos="318"/>
              </w:tabs>
              <w:ind w:left="18"/>
              <w:contextualSpacing/>
              <w:rPr>
                <w:lang w:val="kk-KZ"/>
              </w:rPr>
            </w:pPr>
            <w:r w:rsidRPr="00D26B81">
              <w:t xml:space="preserve">Семинар </w:t>
            </w:r>
            <w:r w:rsidRPr="00C7190D">
              <w:t>4</w:t>
            </w:r>
            <w:r w:rsidRPr="00D26B81">
              <w:t xml:space="preserve">. </w:t>
            </w:r>
            <w:r>
              <w:t xml:space="preserve">Методики исследования нарушений </w:t>
            </w:r>
            <w:r w:rsidR="00AC5393">
              <w:rPr>
                <w:lang w:val="kk-KZ"/>
              </w:rPr>
              <w:t>памяти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20E12" w:rsidRPr="00C7190D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35189F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</w:t>
            </w:r>
            <w:r w:rsidRPr="00C7190D">
              <w:t>5</w:t>
            </w:r>
            <w:r w:rsidRPr="00D26B81">
              <w:t>.</w:t>
            </w:r>
            <w:r>
              <w:rPr>
                <w:snapToGrid w:val="0"/>
              </w:rPr>
              <w:t xml:space="preserve"> Диагностика нарушений внимания </w:t>
            </w:r>
            <w:r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contextualSpacing/>
              <w:jc w:val="both"/>
            </w:pPr>
            <w:r w:rsidRPr="00D26B81">
              <w:t xml:space="preserve">Семинар </w:t>
            </w:r>
            <w:r w:rsidRPr="00096A10">
              <w:t>5</w:t>
            </w:r>
            <w:r w:rsidRPr="00D26B81">
              <w:t xml:space="preserve">. </w:t>
            </w:r>
            <w:r>
              <w:t xml:space="preserve">Методики исследования внимания и </w:t>
            </w:r>
            <w:r>
              <w:rPr>
                <w:lang w:val="kk-KZ"/>
              </w:rPr>
              <w:t>с</w:t>
            </w:r>
            <w:proofErr w:type="spellStart"/>
            <w:r>
              <w:t>трессоустойчивости</w:t>
            </w:r>
            <w:proofErr w:type="spellEnd"/>
            <w:r>
              <w:t xml:space="preserve"> (дети и взрослые)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tabs>
                <w:tab w:val="left" w:pos="261"/>
              </w:tabs>
              <w:contextualSpacing/>
              <w:jc w:val="both"/>
            </w:pPr>
            <w:r>
              <w:t>СРМП</w:t>
            </w:r>
            <w:r w:rsidR="00C20E12" w:rsidRPr="00D26B81">
              <w:t xml:space="preserve"> 2. </w:t>
            </w:r>
            <w:r w:rsidR="00C20E12" w:rsidRPr="00D26B81">
              <w:rPr>
                <w:lang w:val="kk-KZ"/>
              </w:rPr>
              <w:t xml:space="preserve"> Прием </w:t>
            </w:r>
            <w:r>
              <w:rPr>
                <w:lang w:val="kk-KZ"/>
              </w:rPr>
              <w:t>СРМ</w:t>
            </w:r>
            <w:r w:rsidR="00C20E12">
              <w:rPr>
                <w:lang w:val="kk-KZ"/>
              </w:rPr>
              <w:t xml:space="preserve"> </w:t>
            </w:r>
            <w:r w:rsidR="00C20E12" w:rsidRPr="00D26B81">
              <w:t>№</w:t>
            </w:r>
            <w:r w:rsidR="00C20E12">
              <w:t xml:space="preserve"> </w:t>
            </w:r>
            <w:r w:rsidR="00C20E12" w:rsidRPr="00D26B81">
              <w:t xml:space="preserve">2 </w:t>
            </w:r>
            <w:r w:rsidR="00C20E12">
              <w:rPr>
                <w:lang w:val="kk-KZ"/>
              </w:rPr>
              <w:t xml:space="preserve">Провести диагностику познавательной сферы личности </w:t>
            </w:r>
            <w:r w:rsidR="00974CBE">
              <w:rPr>
                <w:lang w:val="kk-KZ"/>
              </w:rPr>
              <w:t>на 2 испытуемых (мышление, память, внимание)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974CBE" w:rsidP="00B86050">
            <w:pPr>
              <w:contextualSpacing/>
              <w:jc w:val="center"/>
            </w:pPr>
            <w:r>
              <w:t>30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214FC0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214FC0">
              <w:rPr>
                <w:b/>
              </w:rPr>
              <w:t>РК№1</w:t>
            </w:r>
          </w:p>
        </w:tc>
        <w:tc>
          <w:tcPr>
            <w:tcW w:w="992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D26B81" w:rsidRDefault="00C20E12" w:rsidP="00B86050">
            <w:pPr>
              <w:contextualSpacing/>
              <w:jc w:val="center"/>
            </w:pPr>
            <w:r w:rsidRPr="00C7190D">
              <w:t>6</w:t>
            </w:r>
          </w:p>
        </w:tc>
        <w:tc>
          <w:tcPr>
            <w:tcW w:w="6745" w:type="dxa"/>
          </w:tcPr>
          <w:p w:rsidR="00C20E12" w:rsidRPr="00C7190D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rPr>
                <w:lang w:val="kk-KZ"/>
              </w:rPr>
              <w:t xml:space="preserve">Лекция </w:t>
            </w:r>
            <w:r>
              <w:t>6. Диагностика  уровня общего интеллекта в клинической практике психолога.</w:t>
            </w:r>
          </w:p>
        </w:tc>
        <w:tc>
          <w:tcPr>
            <w:tcW w:w="992" w:type="dxa"/>
          </w:tcPr>
          <w:p w:rsidR="00C20E12" w:rsidRPr="00C7190D" w:rsidRDefault="00C20E12" w:rsidP="00B86050">
            <w:pPr>
              <w:contextualSpacing/>
              <w:jc w:val="center"/>
            </w:pPr>
            <w:r w:rsidRPr="00C7190D">
              <w:t>1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C7190D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C7190D">
              <w:t>Семинар 6</w:t>
            </w:r>
            <w:r>
              <w:t>. Методики диагностики уровня интеллекта</w:t>
            </w:r>
          </w:p>
        </w:tc>
        <w:tc>
          <w:tcPr>
            <w:tcW w:w="992" w:type="dxa"/>
          </w:tcPr>
          <w:p w:rsidR="00C20E12" w:rsidRPr="00C7190D" w:rsidRDefault="00C20E12" w:rsidP="00B86050">
            <w:pPr>
              <w:contextualSpacing/>
              <w:jc w:val="center"/>
            </w:pPr>
            <w:r w:rsidRPr="00C7190D">
              <w:t>2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</w:pPr>
            <w:r>
              <w:t>7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Лекция 7</w:t>
            </w:r>
            <w:r w:rsidRPr="00D26B81">
              <w:t>.</w:t>
            </w:r>
            <w:r w:rsidRPr="00D26B8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Опросные методы исследования эмоциональных нарушений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EB7218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 w:rsidRPr="00D26B81">
              <w:t>Семинар</w:t>
            </w:r>
            <w:r>
              <w:t xml:space="preserve"> 7</w:t>
            </w:r>
            <w:r w:rsidRPr="00D26B81">
              <w:t xml:space="preserve">. </w:t>
            </w:r>
            <w:r>
              <w:t>Опросные методы</w:t>
            </w:r>
            <w:r>
              <w:rPr>
                <w:lang w:val="kk-KZ"/>
              </w:rPr>
              <w:t xml:space="preserve"> исследования эмоциональных состояний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C20E12">
              <w:t xml:space="preserve"> 3. </w:t>
            </w:r>
            <w:r w:rsidR="00974CBE">
              <w:t xml:space="preserve">Прием </w:t>
            </w:r>
            <w:r>
              <w:t>СРМ</w:t>
            </w:r>
            <w:r w:rsidR="00974CBE">
              <w:t xml:space="preserve"> 3. </w:t>
            </w:r>
            <w:r w:rsidR="00C20E12">
              <w:t>Провести исследование вербального и  невербального интеллекта</w:t>
            </w:r>
            <w:r w:rsidR="00974CBE">
              <w:t>, провести анализ (</w:t>
            </w:r>
            <w:r w:rsidR="00C20E12">
              <w:t>на 2 испытуемых)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8</w:t>
            </w: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 w:rsidRPr="00D26B81">
              <w:t xml:space="preserve">Лекция 8. </w:t>
            </w:r>
            <w:r>
              <w:rPr>
                <w:lang w:val="kk-KZ"/>
              </w:rPr>
              <w:t>Рисуночные проективные методики и их использование в практической работе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>
              <w:t>Семинар 8. Рисуночные проективные методики: проведение и интерпретация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9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9. </w:t>
            </w:r>
            <w:r>
              <w:t xml:space="preserve">Проективные методики (тест </w:t>
            </w:r>
            <w:proofErr w:type="spellStart"/>
            <w:r>
              <w:t>Розенвейга</w:t>
            </w:r>
            <w:proofErr w:type="spellEnd"/>
            <w:r>
              <w:t xml:space="preserve">, тест Руки, тест </w:t>
            </w:r>
            <w:proofErr w:type="spellStart"/>
            <w:r>
              <w:t>Вартега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): основы проведения и </w:t>
            </w:r>
            <w:r w:rsidR="00817630">
              <w:t>интерпретации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9. </w:t>
            </w:r>
            <w:r>
              <w:t>Особенности проведения и интерпретации  проективных методов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EB7218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>
              <w:t>СРМП</w:t>
            </w:r>
            <w:r w:rsidR="00C20E12" w:rsidRPr="00D26B81">
              <w:t xml:space="preserve"> </w:t>
            </w:r>
            <w:r w:rsidR="00C20E12">
              <w:t>4</w:t>
            </w:r>
            <w:r w:rsidR="00C20E12" w:rsidRPr="00D26B81">
              <w:t>.</w:t>
            </w:r>
            <w:r w:rsidR="00974CBE">
              <w:t xml:space="preserve"> Прием </w:t>
            </w:r>
            <w:r>
              <w:t>СРМ</w:t>
            </w:r>
            <w:r w:rsidR="00974CBE">
              <w:t xml:space="preserve"> 4.</w:t>
            </w:r>
            <w:r w:rsidR="00C20E12" w:rsidRPr="00D26B81">
              <w:t xml:space="preserve">  </w:t>
            </w:r>
            <w:r w:rsidR="00C20E12">
              <w:t xml:space="preserve">Провести исследование личностных особенностей  2 </w:t>
            </w:r>
            <w:r w:rsidR="00974CBE">
              <w:t>пациентов</w:t>
            </w:r>
            <w:r w:rsidR="00C20E12">
              <w:t xml:space="preserve"> с использованием проективных  методик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C20E12" w:rsidRDefault="00C20E12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Лекция 10.</w:t>
            </w:r>
            <w:r w:rsidRPr="00D26B81">
              <w:rPr>
                <w:bCs/>
              </w:rPr>
              <w:t xml:space="preserve"> </w:t>
            </w:r>
            <w:r>
              <w:rPr>
                <w:bCs/>
              </w:rPr>
              <w:t xml:space="preserve">Тематический апперцептивный тест и Детский </w:t>
            </w:r>
            <w:r>
              <w:rPr>
                <w:bCs/>
              </w:rPr>
              <w:lastRenderedPageBreak/>
              <w:t>апперцептивный тест для  глубинного анализа  личности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176AC9" w:rsidRPr="00492F54" w:rsidRDefault="00C20E12" w:rsidP="00492F54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</w:t>
            </w:r>
            <w:r w:rsidRPr="00D26B81">
              <w:t xml:space="preserve">10. </w:t>
            </w:r>
            <w:r>
              <w:t>Методики ТАТ</w:t>
            </w:r>
            <w:r w:rsidR="00176AC9">
              <w:t>, РАТ</w:t>
            </w:r>
            <w:r>
              <w:t xml:space="preserve"> и САТ: особенности проведения и интерпретации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214FC0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214FC0">
              <w:rPr>
                <w:b/>
              </w:rPr>
              <w:t>РК№2</w:t>
            </w:r>
          </w:p>
        </w:tc>
        <w:tc>
          <w:tcPr>
            <w:tcW w:w="992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11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>
              <w:t>11</w:t>
            </w:r>
            <w:r>
              <w:rPr>
                <w:snapToGrid w:val="0"/>
              </w:rPr>
              <w:t xml:space="preserve">. Диагностика </w:t>
            </w:r>
            <w:proofErr w:type="spellStart"/>
            <w:r>
              <w:rPr>
                <w:snapToGrid w:val="0"/>
              </w:rPr>
              <w:t>харак</w:t>
            </w:r>
            <w:proofErr w:type="spellEnd"/>
            <w:r>
              <w:rPr>
                <w:snapToGrid w:val="0"/>
                <w:lang w:val="kk-KZ"/>
              </w:rPr>
              <w:t>тероло</w:t>
            </w:r>
            <w:proofErr w:type="spellStart"/>
            <w:r>
              <w:rPr>
                <w:snapToGrid w:val="0"/>
              </w:rPr>
              <w:t>гических</w:t>
            </w:r>
            <w:proofErr w:type="spellEnd"/>
            <w:r>
              <w:rPr>
                <w:snapToGrid w:val="0"/>
              </w:rPr>
              <w:t xml:space="preserve"> особенностей личности пациентов (тесты на акцентуации характера и отдельные личностные характеристики)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11</w:t>
            </w:r>
            <w:r w:rsidRPr="00D26B81">
              <w:t xml:space="preserve">. </w:t>
            </w:r>
            <w:r>
              <w:t>Методики исследований акцентуаций характера и отдельных личностных черт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12</w:t>
            </w: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>
              <w:t>12</w:t>
            </w:r>
            <w:r w:rsidRPr="00D26B81">
              <w:t xml:space="preserve">. </w:t>
            </w:r>
            <w:r>
              <w:t>М</w:t>
            </w:r>
            <w:r w:rsidRPr="00D96971">
              <w:t>MPI</w:t>
            </w:r>
            <w:r w:rsidRPr="00EB7218">
              <w:t xml:space="preserve"> (</w:t>
            </w:r>
            <w:r w:rsidRPr="00D96971">
              <w:t>полный и сокращенный варианты</w:t>
            </w:r>
            <w:r>
              <w:t>) – основы проведения и анализа данных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</w:t>
            </w:r>
            <w:r>
              <w:t>12</w:t>
            </w:r>
            <w:r w:rsidRPr="00D26B81">
              <w:t xml:space="preserve">. </w:t>
            </w:r>
            <w:r w:rsidRPr="00D96971">
              <w:rPr>
                <w:rStyle w:val="ab"/>
                <w:i w:val="0"/>
                <w:iCs w:val="0"/>
              </w:rPr>
              <w:t>Миннесотский многоаспектный личностный опросник</w:t>
            </w:r>
            <w:r w:rsidRPr="00D96971">
              <w:t> (MMPI) полный и сокращенные клинические версии, особенности проведения и интерпретации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96971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C20E12">
              <w:t xml:space="preserve"> 5</w:t>
            </w:r>
            <w:r w:rsidR="00C20E12" w:rsidRPr="00D26B81">
              <w:t xml:space="preserve">. </w:t>
            </w:r>
            <w:r w:rsidR="00974CBE">
              <w:t xml:space="preserve">Прием </w:t>
            </w:r>
            <w:r>
              <w:t>СРМ</w:t>
            </w:r>
            <w:r w:rsidR="00974CBE">
              <w:t xml:space="preserve"> 5.</w:t>
            </w:r>
            <w:r w:rsidR="00C20E12">
              <w:t xml:space="preserve">Провести </w:t>
            </w:r>
            <w:proofErr w:type="gramStart"/>
            <w:r w:rsidR="00C20E12">
              <w:t>диагностику  и</w:t>
            </w:r>
            <w:proofErr w:type="gramEnd"/>
            <w:r w:rsidR="00C20E12">
              <w:t xml:space="preserve"> подготовить интерпретацию на 2 </w:t>
            </w:r>
            <w:r w:rsidR="00974CBE">
              <w:t>испытуемых</w:t>
            </w:r>
            <w:r w:rsidR="00C20E12" w:rsidRPr="00D96971">
              <w:t xml:space="preserve"> по </w:t>
            </w:r>
            <w:r w:rsidR="00C20E12">
              <w:t>ММ</w:t>
            </w:r>
            <w:r w:rsidR="00C20E12" w:rsidRPr="00D96971">
              <w:t>PI</w:t>
            </w:r>
            <w:r w:rsidR="00C20E12" w:rsidRPr="00EB7218">
              <w:t xml:space="preserve"> </w:t>
            </w:r>
            <w:r w:rsidR="00C20E12" w:rsidRPr="00D96971">
              <w:t xml:space="preserve"> и характерологическим опросникам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14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 w:rsidRPr="00214FC0">
              <w:t>1</w:t>
            </w:r>
            <w:r>
              <w:t>3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13. Опросники оценки психологический адаптации </w:t>
            </w:r>
            <w:proofErr w:type="gramStart"/>
            <w:r>
              <w:t>и  качества</w:t>
            </w:r>
            <w:proofErr w:type="gramEnd"/>
            <w:r>
              <w:t xml:space="preserve"> жизни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Семинар 13. Понятие психологической адаптации и </w:t>
            </w:r>
            <w:proofErr w:type="spellStart"/>
            <w:r>
              <w:t>дезадаптации</w:t>
            </w:r>
            <w:proofErr w:type="spellEnd"/>
            <w:r>
              <w:t>. Методики изучения адаптации личности и качества жизни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14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14. Диагностика невротических нарушений и  отношения к болезни 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14. Методики оценки невротизации личности и внутренней картины болезни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974CBE">
              <w:t xml:space="preserve"> </w:t>
            </w:r>
            <w:r w:rsidR="00C20E12">
              <w:t>6.</w:t>
            </w:r>
            <w:r w:rsidR="00974CBE">
              <w:t xml:space="preserve"> Прием </w:t>
            </w:r>
            <w:r>
              <w:t>СРМ</w:t>
            </w:r>
            <w:r w:rsidR="00974CBE">
              <w:t xml:space="preserve"> 6.</w:t>
            </w:r>
            <w:r w:rsidR="00C20E12">
              <w:t xml:space="preserve"> Провести диагностику отношения к болезни на 2 испытуемых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0B111C" w:rsidRPr="00214FC0" w:rsidTr="00214FC0">
        <w:tc>
          <w:tcPr>
            <w:tcW w:w="876" w:type="dxa"/>
            <w:vMerge w:val="restart"/>
          </w:tcPr>
          <w:p w:rsidR="000B111C" w:rsidRPr="00214FC0" w:rsidRDefault="000B111C" w:rsidP="00B86050">
            <w:pPr>
              <w:contextualSpacing/>
              <w:jc w:val="center"/>
            </w:pPr>
            <w:r>
              <w:t>15</w:t>
            </w:r>
          </w:p>
        </w:tc>
        <w:tc>
          <w:tcPr>
            <w:tcW w:w="6745" w:type="dxa"/>
          </w:tcPr>
          <w:p w:rsidR="000B111C" w:rsidRPr="00D26B81" w:rsidRDefault="000B111C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Лекция 15. Диагностика психосоматических нарушений: понятие и методы исследования</w:t>
            </w:r>
          </w:p>
        </w:tc>
        <w:tc>
          <w:tcPr>
            <w:tcW w:w="992" w:type="dxa"/>
          </w:tcPr>
          <w:p w:rsidR="000B111C" w:rsidRPr="00D26B81" w:rsidRDefault="000B111C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B111C" w:rsidRPr="00214FC0" w:rsidRDefault="000B111C" w:rsidP="00B86050">
            <w:pPr>
              <w:contextualSpacing/>
              <w:jc w:val="center"/>
            </w:pPr>
            <w:r>
              <w:t>2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0B111C" w:rsidRPr="00D26B81" w:rsidRDefault="000B111C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15. Методики диагностики  психосоматических нарушений личности</w:t>
            </w:r>
          </w:p>
        </w:tc>
        <w:tc>
          <w:tcPr>
            <w:tcW w:w="992" w:type="dxa"/>
          </w:tcPr>
          <w:p w:rsidR="000B111C" w:rsidRPr="00D26B81" w:rsidRDefault="000B111C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B111C" w:rsidRPr="00214FC0" w:rsidRDefault="000B111C" w:rsidP="00B86050">
            <w:pPr>
              <w:contextualSpacing/>
              <w:jc w:val="center"/>
            </w:pPr>
            <w:r>
              <w:t>10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0B111C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0B111C">
              <w:t xml:space="preserve"> 7. Прием </w:t>
            </w:r>
            <w:r>
              <w:t>СРМ</w:t>
            </w:r>
            <w:r w:rsidR="000B111C">
              <w:t xml:space="preserve"> 7. Провести комплексную диагностику 3 пациентов (с различными нозологиями и разного возраста), представить заключение и протокол исследования</w:t>
            </w:r>
          </w:p>
        </w:tc>
        <w:tc>
          <w:tcPr>
            <w:tcW w:w="992" w:type="dxa"/>
          </w:tcPr>
          <w:p w:rsidR="000B111C" w:rsidRDefault="000B111C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0B111C" w:rsidRDefault="000B111C" w:rsidP="00B86050">
            <w:pPr>
              <w:contextualSpacing/>
              <w:jc w:val="center"/>
            </w:pPr>
            <w:r>
              <w:t>26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rPr>
                <w:lang w:val="kk-KZ"/>
              </w:rPr>
            </w:pPr>
          </w:p>
        </w:tc>
        <w:tc>
          <w:tcPr>
            <w:tcW w:w="6745" w:type="dxa"/>
          </w:tcPr>
          <w:p w:rsidR="000B111C" w:rsidRPr="00214FC0" w:rsidRDefault="000B111C" w:rsidP="00B86050">
            <w:pPr>
              <w:jc w:val="both"/>
              <w:rPr>
                <w:b/>
                <w:lang w:val="kk-KZ"/>
              </w:rPr>
            </w:pPr>
            <w:r w:rsidRPr="00214FC0">
              <w:rPr>
                <w:b/>
                <w:lang w:val="kk-KZ"/>
              </w:rPr>
              <w:t>РК№3</w:t>
            </w:r>
          </w:p>
        </w:tc>
        <w:tc>
          <w:tcPr>
            <w:tcW w:w="992" w:type="dxa"/>
          </w:tcPr>
          <w:p w:rsidR="000B111C" w:rsidRPr="00214FC0" w:rsidRDefault="000B111C" w:rsidP="00B8605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0B111C" w:rsidRPr="00214FC0" w:rsidRDefault="000B111C" w:rsidP="00B86050">
            <w:pPr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  <w:tr w:rsidR="00492F54" w:rsidRPr="00214FC0" w:rsidTr="00214FC0">
        <w:tc>
          <w:tcPr>
            <w:tcW w:w="876" w:type="dxa"/>
          </w:tcPr>
          <w:p w:rsidR="00492F54" w:rsidRPr="00214FC0" w:rsidRDefault="00492F54" w:rsidP="00B86050">
            <w:pPr>
              <w:rPr>
                <w:lang w:val="kk-KZ"/>
              </w:rPr>
            </w:pPr>
          </w:p>
        </w:tc>
        <w:tc>
          <w:tcPr>
            <w:tcW w:w="6745" w:type="dxa"/>
          </w:tcPr>
          <w:p w:rsidR="00492F54" w:rsidRPr="00492F54" w:rsidRDefault="00492F54" w:rsidP="00B8605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492F54" w:rsidRPr="00214FC0" w:rsidRDefault="00492F54" w:rsidP="00B8605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492F54" w:rsidRPr="00492F54" w:rsidRDefault="00492F54" w:rsidP="00B8605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E3C52" w:rsidRPr="00214FC0" w:rsidRDefault="001E3C52" w:rsidP="00B86050">
      <w:pPr>
        <w:autoSpaceDE w:val="0"/>
        <w:autoSpaceDN w:val="0"/>
        <w:rPr>
          <w:b/>
        </w:rPr>
      </w:pPr>
    </w:p>
    <w:p w:rsidR="006422C5" w:rsidRPr="00214FC0" w:rsidRDefault="006422C5" w:rsidP="00B86050">
      <w:pPr>
        <w:autoSpaceDE w:val="0"/>
        <w:autoSpaceDN w:val="0"/>
        <w:rPr>
          <w:b/>
        </w:rPr>
      </w:pPr>
    </w:p>
    <w:p w:rsidR="001E3C52" w:rsidRPr="00214FC0" w:rsidRDefault="001E3C52" w:rsidP="00B86050">
      <w:pPr>
        <w:rPr>
          <w:b/>
        </w:rPr>
      </w:pPr>
      <w:r w:rsidRPr="00214FC0">
        <w:rPr>
          <w:b/>
        </w:rPr>
        <w:t>Преподаватель</w:t>
      </w:r>
      <w:r w:rsidR="004B6339">
        <w:rPr>
          <w:b/>
        </w:rPr>
        <w:t xml:space="preserve">                                                                                        </w:t>
      </w:r>
      <w:proofErr w:type="spellStart"/>
      <w:r w:rsidRPr="00214FC0">
        <w:rPr>
          <w:b/>
        </w:rPr>
        <w:t>Кудайбергенова</w:t>
      </w:r>
      <w:proofErr w:type="spellEnd"/>
      <w:r w:rsidRPr="00214FC0">
        <w:rPr>
          <w:b/>
        </w:rPr>
        <w:t xml:space="preserve"> С.К.</w:t>
      </w:r>
    </w:p>
    <w:p w:rsidR="00DB6C24" w:rsidRPr="00214FC0" w:rsidRDefault="00DB6C24" w:rsidP="00B86050">
      <w:pPr>
        <w:rPr>
          <w:b/>
        </w:rPr>
      </w:pPr>
    </w:p>
    <w:p w:rsidR="001E3C52" w:rsidRPr="00214FC0" w:rsidRDefault="001E3C52" w:rsidP="00B86050">
      <w:pPr>
        <w:rPr>
          <w:b/>
        </w:rPr>
      </w:pPr>
      <w:r w:rsidRPr="00214FC0">
        <w:rPr>
          <w:b/>
        </w:rPr>
        <w:t>Зав. кафедрой общей и прикладной психологии</w:t>
      </w:r>
      <w:r w:rsidR="004B6339">
        <w:rPr>
          <w:b/>
        </w:rPr>
        <w:t xml:space="preserve">                               </w:t>
      </w:r>
      <w:proofErr w:type="spellStart"/>
      <w:r w:rsidRPr="00214FC0">
        <w:rPr>
          <w:b/>
        </w:rPr>
        <w:t>Мадалиева</w:t>
      </w:r>
      <w:proofErr w:type="spellEnd"/>
      <w:r w:rsidRPr="00214FC0">
        <w:rPr>
          <w:b/>
        </w:rPr>
        <w:t xml:space="preserve"> З.Б.</w:t>
      </w:r>
    </w:p>
    <w:p w:rsidR="00DB6C24" w:rsidRPr="00214FC0" w:rsidRDefault="00DB6C24" w:rsidP="00B86050">
      <w:pPr>
        <w:rPr>
          <w:b/>
        </w:rPr>
      </w:pPr>
    </w:p>
    <w:p w:rsidR="006E6659" w:rsidRDefault="001E3C52" w:rsidP="00B86050">
      <w:pPr>
        <w:rPr>
          <w:b/>
        </w:rPr>
      </w:pPr>
      <w:r w:rsidRPr="00214FC0">
        <w:rPr>
          <w:b/>
        </w:rPr>
        <w:t xml:space="preserve">Председатель </w:t>
      </w:r>
      <w:proofErr w:type="spellStart"/>
      <w:r w:rsidRPr="00214FC0">
        <w:rPr>
          <w:b/>
        </w:rPr>
        <w:t>методбюро</w:t>
      </w:r>
      <w:proofErr w:type="spellEnd"/>
      <w:r w:rsidR="00096A10">
        <w:rPr>
          <w:b/>
        </w:rPr>
        <w:t xml:space="preserve"> </w:t>
      </w:r>
      <w:proofErr w:type="spellStart"/>
      <w:r w:rsidRPr="00214FC0">
        <w:rPr>
          <w:b/>
        </w:rPr>
        <w:t>ФФиП</w:t>
      </w:r>
      <w:proofErr w:type="spellEnd"/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proofErr w:type="spellStart"/>
      <w:r w:rsidR="00974A10" w:rsidRPr="00214FC0">
        <w:rPr>
          <w:b/>
        </w:rPr>
        <w:t>Кабакова</w:t>
      </w:r>
      <w:proofErr w:type="spellEnd"/>
      <w:r w:rsidR="00974A10" w:rsidRPr="00214FC0">
        <w:rPr>
          <w:b/>
        </w:rPr>
        <w:t xml:space="preserve"> М.П.</w:t>
      </w:r>
    </w:p>
    <w:p w:rsidR="00D96971" w:rsidRDefault="00D96971" w:rsidP="00B86050">
      <w:pPr>
        <w:rPr>
          <w:b/>
        </w:rPr>
      </w:pPr>
    </w:p>
    <w:p w:rsidR="00D96971" w:rsidRPr="00D96971" w:rsidRDefault="00D96971" w:rsidP="00B86050">
      <w:pPr>
        <w:rPr>
          <w:lang w:val="kk-KZ"/>
        </w:rPr>
      </w:pPr>
    </w:p>
    <w:sectPr w:rsidR="00D96971" w:rsidRPr="00D96971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63C8"/>
    <w:multiLevelType w:val="hybridMultilevel"/>
    <w:tmpl w:val="8B74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360B"/>
    <w:multiLevelType w:val="hybridMultilevel"/>
    <w:tmpl w:val="0EC85D0E"/>
    <w:lvl w:ilvl="0" w:tplc="DE20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F1C78"/>
    <w:multiLevelType w:val="hybridMultilevel"/>
    <w:tmpl w:val="C32E6016"/>
    <w:lvl w:ilvl="0" w:tplc="DE20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4F84"/>
    <w:multiLevelType w:val="hybridMultilevel"/>
    <w:tmpl w:val="77660EF4"/>
    <w:lvl w:ilvl="0" w:tplc="463A95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C62F7"/>
    <w:multiLevelType w:val="hybridMultilevel"/>
    <w:tmpl w:val="6F86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F7E83"/>
    <w:multiLevelType w:val="hybridMultilevel"/>
    <w:tmpl w:val="79DA3FB0"/>
    <w:lvl w:ilvl="0" w:tplc="D05E1D3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FE1596D"/>
    <w:multiLevelType w:val="hybridMultilevel"/>
    <w:tmpl w:val="EBFA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0611701"/>
    <w:multiLevelType w:val="hybridMultilevel"/>
    <w:tmpl w:val="CB96BBC0"/>
    <w:lvl w:ilvl="0" w:tplc="3B20A2E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7D1968CE"/>
    <w:multiLevelType w:val="hybridMultilevel"/>
    <w:tmpl w:val="CEBE0CB6"/>
    <w:lvl w:ilvl="0" w:tplc="B9A6C24E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77C44"/>
    <w:rsid w:val="00096A10"/>
    <w:rsid w:val="000B111C"/>
    <w:rsid w:val="000D370A"/>
    <w:rsid w:val="000E541C"/>
    <w:rsid w:val="000F4F69"/>
    <w:rsid w:val="00100E45"/>
    <w:rsid w:val="00112D84"/>
    <w:rsid w:val="00134BBE"/>
    <w:rsid w:val="001500B9"/>
    <w:rsid w:val="00176AC9"/>
    <w:rsid w:val="00182A3C"/>
    <w:rsid w:val="001910D1"/>
    <w:rsid w:val="00194D3F"/>
    <w:rsid w:val="001B047B"/>
    <w:rsid w:val="001D11B8"/>
    <w:rsid w:val="001E2413"/>
    <w:rsid w:val="001E3C52"/>
    <w:rsid w:val="001F6952"/>
    <w:rsid w:val="00206B9E"/>
    <w:rsid w:val="00214FC0"/>
    <w:rsid w:val="00236B06"/>
    <w:rsid w:val="00237266"/>
    <w:rsid w:val="002379FA"/>
    <w:rsid w:val="00241DAF"/>
    <w:rsid w:val="00244463"/>
    <w:rsid w:val="002446DF"/>
    <w:rsid w:val="002A7A8F"/>
    <w:rsid w:val="002B0533"/>
    <w:rsid w:val="002B632E"/>
    <w:rsid w:val="002D1637"/>
    <w:rsid w:val="00324E19"/>
    <w:rsid w:val="003355D1"/>
    <w:rsid w:val="0033624F"/>
    <w:rsid w:val="00343AB6"/>
    <w:rsid w:val="0035189F"/>
    <w:rsid w:val="00391481"/>
    <w:rsid w:val="003C0FF6"/>
    <w:rsid w:val="003D4BAF"/>
    <w:rsid w:val="003E3359"/>
    <w:rsid w:val="003E4ABD"/>
    <w:rsid w:val="003F2591"/>
    <w:rsid w:val="00400AFA"/>
    <w:rsid w:val="00492F54"/>
    <w:rsid w:val="004A6EBA"/>
    <w:rsid w:val="004B6339"/>
    <w:rsid w:val="004B6A7D"/>
    <w:rsid w:val="004C1F93"/>
    <w:rsid w:val="004D0C2C"/>
    <w:rsid w:val="00500B99"/>
    <w:rsid w:val="0050511E"/>
    <w:rsid w:val="005236FE"/>
    <w:rsid w:val="005B2F92"/>
    <w:rsid w:val="005B5A73"/>
    <w:rsid w:val="00603D5F"/>
    <w:rsid w:val="00606380"/>
    <w:rsid w:val="00624DA7"/>
    <w:rsid w:val="00632E3F"/>
    <w:rsid w:val="006422C5"/>
    <w:rsid w:val="00665D5D"/>
    <w:rsid w:val="00666ABE"/>
    <w:rsid w:val="00685D5E"/>
    <w:rsid w:val="006A4698"/>
    <w:rsid w:val="006B7239"/>
    <w:rsid w:val="00781FCB"/>
    <w:rsid w:val="00792858"/>
    <w:rsid w:val="007A2209"/>
    <w:rsid w:val="007B7FEE"/>
    <w:rsid w:val="007C0B50"/>
    <w:rsid w:val="007D277C"/>
    <w:rsid w:val="007E13FF"/>
    <w:rsid w:val="007E7AD7"/>
    <w:rsid w:val="007F724A"/>
    <w:rsid w:val="00813D07"/>
    <w:rsid w:val="00817630"/>
    <w:rsid w:val="00877210"/>
    <w:rsid w:val="008B70D3"/>
    <w:rsid w:val="008E132D"/>
    <w:rsid w:val="008E1C10"/>
    <w:rsid w:val="008F52DD"/>
    <w:rsid w:val="009057EE"/>
    <w:rsid w:val="00914844"/>
    <w:rsid w:val="00934BE8"/>
    <w:rsid w:val="00966CDE"/>
    <w:rsid w:val="00974A10"/>
    <w:rsid w:val="00974CBE"/>
    <w:rsid w:val="009752C4"/>
    <w:rsid w:val="00990AD7"/>
    <w:rsid w:val="0099509F"/>
    <w:rsid w:val="009B3A98"/>
    <w:rsid w:val="00A15366"/>
    <w:rsid w:val="00A26283"/>
    <w:rsid w:val="00A43E2C"/>
    <w:rsid w:val="00A70CC3"/>
    <w:rsid w:val="00A90E55"/>
    <w:rsid w:val="00AB1BC1"/>
    <w:rsid w:val="00AC5393"/>
    <w:rsid w:val="00AE4B1E"/>
    <w:rsid w:val="00B00314"/>
    <w:rsid w:val="00B51F68"/>
    <w:rsid w:val="00B76D89"/>
    <w:rsid w:val="00B86050"/>
    <w:rsid w:val="00BA2665"/>
    <w:rsid w:val="00BD1A86"/>
    <w:rsid w:val="00BD74B0"/>
    <w:rsid w:val="00BE2345"/>
    <w:rsid w:val="00BE3A19"/>
    <w:rsid w:val="00BE728F"/>
    <w:rsid w:val="00C07849"/>
    <w:rsid w:val="00C20E12"/>
    <w:rsid w:val="00C7190D"/>
    <w:rsid w:val="00C82076"/>
    <w:rsid w:val="00CB29BE"/>
    <w:rsid w:val="00CC574C"/>
    <w:rsid w:val="00CD31F6"/>
    <w:rsid w:val="00CE2812"/>
    <w:rsid w:val="00D02338"/>
    <w:rsid w:val="00D059BC"/>
    <w:rsid w:val="00D20B06"/>
    <w:rsid w:val="00D26750"/>
    <w:rsid w:val="00D26B81"/>
    <w:rsid w:val="00D3128D"/>
    <w:rsid w:val="00D541AA"/>
    <w:rsid w:val="00D557A2"/>
    <w:rsid w:val="00D7037B"/>
    <w:rsid w:val="00D96971"/>
    <w:rsid w:val="00D9721C"/>
    <w:rsid w:val="00DB1825"/>
    <w:rsid w:val="00DB6C24"/>
    <w:rsid w:val="00DC5BC7"/>
    <w:rsid w:val="00E8266D"/>
    <w:rsid w:val="00E9145C"/>
    <w:rsid w:val="00E968BF"/>
    <w:rsid w:val="00EA72E9"/>
    <w:rsid w:val="00EB23A7"/>
    <w:rsid w:val="00EB7218"/>
    <w:rsid w:val="00ED61CC"/>
    <w:rsid w:val="00F40FD4"/>
    <w:rsid w:val="00F41EF6"/>
    <w:rsid w:val="00F47C27"/>
    <w:rsid w:val="00F62CB7"/>
    <w:rsid w:val="00FA1C7F"/>
    <w:rsid w:val="00FA57D5"/>
    <w:rsid w:val="00FE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C050-6962-461C-9CEC-7716E400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uiPriority w:val="99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rmal (Web)"/>
    <w:aliases w:val="Обычный (Web),Обычный (веб) Знак1,Обычный (веб) Знак Знак"/>
    <w:basedOn w:val="a"/>
    <w:link w:val="aa"/>
    <w:uiPriority w:val="99"/>
    <w:qFormat/>
    <w:rsid w:val="0050511E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,Обычный (веб) Знак1 Знак,Обычный (веб) Знак Знак Знак"/>
    <w:link w:val="a9"/>
    <w:uiPriority w:val="99"/>
    <w:locked/>
    <w:rsid w:val="00505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B7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ob.ru/" TargetMode="External"/><Relationship Id="rId12" Type="http://schemas.openxmlformats.org/officeDocument/2006/relationships/hyperlink" Target="https://psylab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prj.ru" TargetMode="External"/><Relationship Id="rId11" Type="http://schemas.openxmlformats.org/officeDocument/2006/relationships/hyperlink" Target="http://pedlib.ru/Books/3/0038/3_0038-1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D5EF5-C8C4-401A-9A15-15B523AC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9</cp:revision>
  <cp:lastPrinted>2019-10-27T16:31:00Z</cp:lastPrinted>
  <dcterms:created xsi:type="dcterms:W3CDTF">2020-01-05T12:23:00Z</dcterms:created>
  <dcterms:modified xsi:type="dcterms:W3CDTF">2020-01-06T04:40:00Z</dcterms:modified>
</cp:coreProperties>
</file>